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2050C5">
        <w:trPr>
          <w:trHeight w:hRule="exact" w:val="2136"/>
        </w:trPr>
        <w:tc>
          <w:tcPr>
            <w:tcW w:w="426" w:type="dxa"/>
          </w:tcPr>
          <w:p w:rsidR="002050C5" w:rsidRDefault="002050C5"/>
        </w:tc>
        <w:tc>
          <w:tcPr>
            <w:tcW w:w="710" w:type="dxa"/>
          </w:tcPr>
          <w:p w:rsidR="002050C5" w:rsidRDefault="002050C5"/>
        </w:tc>
        <w:tc>
          <w:tcPr>
            <w:tcW w:w="1419" w:type="dxa"/>
          </w:tcPr>
          <w:p w:rsidR="002050C5" w:rsidRDefault="002050C5"/>
        </w:tc>
        <w:tc>
          <w:tcPr>
            <w:tcW w:w="1419" w:type="dxa"/>
          </w:tcPr>
          <w:p w:rsidR="002050C5" w:rsidRDefault="002050C5"/>
        </w:tc>
        <w:tc>
          <w:tcPr>
            <w:tcW w:w="851" w:type="dxa"/>
          </w:tcPr>
          <w:p w:rsidR="002050C5" w:rsidRDefault="002050C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both"/>
              <w:rPr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28.03.2022 №28.</w:t>
            </w:r>
          </w:p>
          <w:p w:rsidR="002050C5" w:rsidRPr="00960D46" w:rsidRDefault="002050C5">
            <w:pPr>
              <w:spacing w:after="0" w:line="240" w:lineRule="auto"/>
              <w:jc w:val="both"/>
              <w:rPr>
                <w:lang w:val="ru-RU"/>
              </w:rPr>
            </w:pPr>
          </w:p>
          <w:p w:rsidR="002050C5" w:rsidRDefault="00960D4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050C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050C5" w:rsidRPr="00960D4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050C5" w:rsidRPr="00960D46">
        <w:trPr>
          <w:trHeight w:hRule="exact" w:val="277"/>
        </w:trPr>
        <w:tc>
          <w:tcPr>
            <w:tcW w:w="426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</w:tr>
      <w:tr w:rsidR="002050C5">
        <w:trPr>
          <w:trHeight w:hRule="exact" w:val="277"/>
        </w:trPr>
        <w:tc>
          <w:tcPr>
            <w:tcW w:w="426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050C5" w:rsidRPr="00960D46">
        <w:trPr>
          <w:trHeight w:hRule="exact" w:val="972"/>
        </w:trPr>
        <w:tc>
          <w:tcPr>
            <w:tcW w:w="426" w:type="dxa"/>
          </w:tcPr>
          <w:p w:rsidR="002050C5" w:rsidRDefault="002050C5"/>
        </w:tc>
        <w:tc>
          <w:tcPr>
            <w:tcW w:w="710" w:type="dxa"/>
          </w:tcPr>
          <w:p w:rsidR="002050C5" w:rsidRDefault="002050C5"/>
        </w:tc>
        <w:tc>
          <w:tcPr>
            <w:tcW w:w="1419" w:type="dxa"/>
          </w:tcPr>
          <w:p w:rsidR="002050C5" w:rsidRDefault="002050C5"/>
        </w:tc>
        <w:tc>
          <w:tcPr>
            <w:tcW w:w="1419" w:type="dxa"/>
          </w:tcPr>
          <w:p w:rsidR="002050C5" w:rsidRDefault="002050C5"/>
        </w:tc>
        <w:tc>
          <w:tcPr>
            <w:tcW w:w="851" w:type="dxa"/>
          </w:tcPr>
          <w:p w:rsidR="002050C5" w:rsidRDefault="002050C5"/>
        </w:tc>
        <w:tc>
          <w:tcPr>
            <w:tcW w:w="285" w:type="dxa"/>
          </w:tcPr>
          <w:p w:rsidR="002050C5" w:rsidRDefault="002050C5"/>
        </w:tc>
        <w:tc>
          <w:tcPr>
            <w:tcW w:w="1277" w:type="dxa"/>
          </w:tcPr>
          <w:p w:rsidR="002050C5" w:rsidRDefault="002050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050C5" w:rsidRPr="00960D46" w:rsidRDefault="00205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050C5">
        <w:trPr>
          <w:trHeight w:hRule="exact" w:val="277"/>
        </w:trPr>
        <w:tc>
          <w:tcPr>
            <w:tcW w:w="426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050C5">
        <w:trPr>
          <w:trHeight w:hRule="exact" w:val="277"/>
        </w:trPr>
        <w:tc>
          <w:tcPr>
            <w:tcW w:w="426" w:type="dxa"/>
          </w:tcPr>
          <w:p w:rsidR="002050C5" w:rsidRDefault="002050C5"/>
        </w:tc>
        <w:tc>
          <w:tcPr>
            <w:tcW w:w="710" w:type="dxa"/>
          </w:tcPr>
          <w:p w:rsidR="002050C5" w:rsidRDefault="002050C5"/>
        </w:tc>
        <w:tc>
          <w:tcPr>
            <w:tcW w:w="1419" w:type="dxa"/>
          </w:tcPr>
          <w:p w:rsidR="002050C5" w:rsidRDefault="002050C5"/>
        </w:tc>
        <w:tc>
          <w:tcPr>
            <w:tcW w:w="1419" w:type="dxa"/>
          </w:tcPr>
          <w:p w:rsidR="002050C5" w:rsidRDefault="002050C5"/>
        </w:tc>
        <w:tc>
          <w:tcPr>
            <w:tcW w:w="851" w:type="dxa"/>
          </w:tcPr>
          <w:p w:rsidR="002050C5" w:rsidRDefault="002050C5"/>
        </w:tc>
        <w:tc>
          <w:tcPr>
            <w:tcW w:w="285" w:type="dxa"/>
          </w:tcPr>
          <w:p w:rsidR="002050C5" w:rsidRDefault="002050C5"/>
        </w:tc>
        <w:tc>
          <w:tcPr>
            <w:tcW w:w="1277" w:type="dxa"/>
          </w:tcPr>
          <w:p w:rsidR="002050C5" w:rsidRDefault="002050C5"/>
        </w:tc>
        <w:tc>
          <w:tcPr>
            <w:tcW w:w="993" w:type="dxa"/>
          </w:tcPr>
          <w:p w:rsidR="002050C5" w:rsidRDefault="002050C5"/>
        </w:tc>
        <w:tc>
          <w:tcPr>
            <w:tcW w:w="2836" w:type="dxa"/>
          </w:tcPr>
          <w:p w:rsidR="002050C5" w:rsidRDefault="002050C5"/>
        </w:tc>
      </w:tr>
      <w:tr w:rsidR="002050C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050C5">
        <w:trPr>
          <w:trHeight w:hRule="exact" w:val="1135"/>
        </w:trPr>
        <w:tc>
          <w:tcPr>
            <w:tcW w:w="426" w:type="dxa"/>
          </w:tcPr>
          <w:p w:rsidR="002050C5" w:rsidRDefault="002050C5"/>
        </w:tc>
        <w:tc>
          <w:tcPr>
            <w:tcW w:w="710" w:type="dxa"/>
          </w:tcPr>
          <w:p w:rsidR="002050C5" w:rsidRDefault="002050C5"/>
        </w:tc>
        <w:tc>
          <w:tcPr>
            <w:tcW w:w="1419" w:type="dxa"/>
          </w:tcPr>
          <w:p w:rsidR="002050C5" w:rsidRDefault="002050C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Мониторинг и оценка качества дошкольного образования</w:t>
            </w:r>
          </w:p>
          <w:p w:rsidR="002050C5" w:rsidRDefault="00960D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К.М.03.02</w:t>
            </w:r>
          </w:p>
        </w:tc>
        <w:tc>
          <w:tcPr>
            <w:tcW w:w="2836" w:type="dxa"/>
          </w:tcPr>
          <w:p w:rsidR="002050C5" w:rsidRDefault="002050C5"/>
        </w:tc>
      </w:tr>
      <w:tr w:rsidR="002050C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2050C5" w:rsidRPr="00960D46">
        <w:trPr>
          <w:trHeight w:hRule="exact" w:val="1125"/>
        </w:trPr>
        <w:tc>
          <w:tcPr>
            <w:tcW w:w="426" w:type="dxa"/>
          </w:tcPr>
          <w:p w:rsidR="002050C5" w:rsidRDefault="002050C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050C5" w:rsidRPr="00960D46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050C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050C5" w:rsidRDefault="002050C5"/>
        </w:tc>
        <w:tc>
          <w:tcPr>
            <w:tcW w:w="285" w:type="dxa"/>
          </w:tcPr>
          <w:p w:rsidR="002050C5" w:rsidRDefault="002050C5"/>
        </w:tc>
        <w:tc>
          <w:tcPr>
            <w:tcW w:w="1277" w:type="dxa"/>
          </w:tcPr>
          <w:p w:rsidR="002050C5" w:rsidRDefault="002050C5"/>
        </w:tc>
        <w:tc>
          <w:tcPr>
            <w:tcW w:w="993" w:type="dxa"/>
          </w:tcPr>
          <w:p w:rsidR="002050C5" w:rsidRDefault="002050C5"/>
        </w:tc>
        <w:tc>
          <w:tcPr>
            <w:tcW w:w="2836" w:type="dxa"/>
          </w:tcPr>
          <w:p w:rsidR="002050C5" w:rsidRDefault="002050C5"/>
        </w:tc>
      </w:tr>
      <w:tr w:rsidR="002050C5">
        <w:trPr>
          <w:trHeight w:hRule="exact" w:val="155"/>
        </w:trPr>
        <w:tc>
          <w:tcPr>
            <w:tcW w:w="426" w:type="dxa"/>
          </w:tcPr>
          <w:p w:rsidR="002050C5" w:rsidRDefault="002050C5"/>
        </w:tc>
        <w:tc>
          <w:tcPr>
            <w:tcW w:w="710" w:type="dxa"/>
          </w:tcPr>
          <w:p w:rsidR="002050C5" w:rsidRDefault="002050C5"/>
        </w:tc>
        <w:tc>
          <w:tcPr>
            <w:tcW w:w="1419" w:type="dxa"/>
          </w:tcPr>
          <w:p w:rsidR="002050C5" w:rsidRDefault="002050C5"/>
        </w:tc>
        <w:tc>
          <w:tcPr>
            <w:tcW w:w="1419" w:type="dxa"/>
          </w:tcPr>
          <w:p w:rsidR="002050C5" w:rsidRDefault="002050C5"/>
        </w:tc>
        <w:tc>
          <w:tcPr>
            <w:tcW w:w="851" w:type="dxa"/>
          </w:tcPr>
          <w:p w:rsidR="002050C5" w:rsidRDefault="002050C5"/>
        </w:tc>
        <w:tc>
          <w:tcPr>
            <w:tcW w:w="285" w:type="dxa"/>
          </w:tcPr>
          <w:p w:rsidR="002050C5" w:rsidRDefault="002050C5"/>
        </w:tc>
        <w:tc>
          <w:tcPr>
            <w:tcW w:w="1277" w:type="dxa"/>
          </w:tcPr>
          <w:p w:rsidR="002050C5" w:rsidRDefault="002050C5"/>
        </w:tc>
        <w:tc>
          <w:tcPr>
            <w:tcW w:w="993" w:type="dxa"/>
          </w:tcPr>
          <w:p w:rsidR="002050C5" w:rsidRDefault="002050C5"/>
        </w:tc>
        <w:tc>
          <w:tcPr>
            <w:tcW w:w="2836" w:type="dxa"/>
          </w:tcPr>
          <w:p w:rsidR="002050C5" w:rsidRDefault="002050C5"/>
        </w:tc>
      </w:tr>
      <w:tr w:rsidR="002050C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050C5" w:rsidRPr="00960D46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050C5" w:rsidRPr="00960D4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050C5" w:rsidRPr="00960D4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2050C5">
            <w:pPr>
              <w:rPr>
                <w:lang w:val="ru-RU"/>
              </w:rPr>
            </w:pPr>
          </w:p>
        </w:tc>
      </w:tr>
      <w:tr w:rsidR="002050C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2050C5">
        <w:trPr>
          <w:trHeight w:hRule="exact" w:val="307"/>
        </w:trPr>
        <w:tc>
          <w:tcPr>
            <w:tcW w:w="426" w:type="dxa"/>
          </w:tcPr>
          <w:p w:rsidR="002050C5" w:rsidRDefault="002050C5"/>
        </w:tc>
        <w:tc>
          <w:tcPr>
            <w:tcW w:w="710" w:type="dxa"/>
          </w:tcPr>
          <w:p w:rsidR="002050C5" w:rsidRDefault="002050C5"/>
        </w:tc>
        <w:tc>
          <w:tcPr>
            <w:tcW w:w="1419" w:type="dxa"/>
          </w:tcPr>
          <w:p w:rsidR="002050C5" w:rsidRDefault="002050C5"/>
        </w:tc>
        <w:tc>
          <w:tcPr>
            <w:tcW w:w="1419" w:type="dxa"/>
          </w:tcPr>
          <w:p w:rsidR="002050C5" w:rsidRDefault="002050C5"/>
        </w:tc>
        <w:tc>
          <w:tcPr>
            <w:tcW w:w="851" w:type="dxa"/>
          </w:tcPr>
          <w:p w:rsidR="002050C5" w:rsidRDefault="002050C5"/>
        </w:tc>
        <w:tc>
          <w:tcPr>
            <w:tcW w:w="285" w:type="dxa"/>
          </w:tcPr>
          <w:p w:rsidR="002050C5" w:rsidRDefault="002050C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2050C5"/>
        </w:tc>
      </w:tr>
      <w:tr w:rsidR="002050C5">
        <w:trPr>
          <w:trHeight w:hRule="exact" w:val="1914"/>
        </w:trPr>
        <w:tc>
          <w:tcPr>
            <w:tcW w:w="426" w:type="dxa"/>
          </w:tcPr>
          <w:p w:rsidR="002050C5" w:rsidRDefault="002050C5"/>
        </w:tc>
        <w:tc>
          <w:tcPr>
            <w:tcW w:w="710" w:type="dxa"/>
          </w:tcPr>
          <w:p w:rsidR="002050C5" w:rsidRDefault="002050C5"/>
        </w:tc>
        <w:tc>
          <w:tcPr>
            <w:tcW w:w="1419" w:type="dxa"/>
          </w:tcPr>
          <w:p w:rsidR="002050C5" w:rsidRDefault="002050C5"/>
        </w:tc>
        <w:tc>
          <w:tcPr>
            <w:tcW w:w="1419" w:type="dxa"/>
          </w:tcPr>
          <w:p w:rsidR="002050C5" w:rsidRDefault="002050C5"/>
        </w:tc>
        <w:tc>
          <w:tcPr>
            <w:tcW w:w="851" w:type="dxa"/>
          </w:tcPr>
          <w:p w:rsidR="002050C5" w:rsidRDefault="002050C5"/>
        </w:tc>
        <w:tc>
          <w:tcPr>
            <w:tcW w:w="285" w:type="dxa"/>
          </w:tcPr>
          <w:p w:rsidR="002050C5" w:rsidRDefault="002050C5"/>
        </w:tc>
        <w:tc>
          <w:tcPr>
            <w:tcW w:w="1277" w:type="dxa"/>
          </w:tcPr>
          <w:p w:rsidR="002050C5" w:rsidRDefault="002050C5"/>
        </w:tc>
        <w:tc>
          <w:tcPr>
            <w:tcW w:w="993" w:type="dxa"/>
          </w:tcPr>
          <w:p w:rsidR="002050C5" w:rsidRDefault="002050C5"/>
        </w:tc>
        <w:tc>
          <w:tcPr>
            <w:tcW w:w="2836" w:type="dxa"/>
          </w:tcPr>
          <w:p w:rsidR="002050C5" w:rsidRDefault="002050C5"/>
        </w:tc>
      </w:tr>
      <w:tr w:rsidR="002050C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050C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050C5" w:rsidRPr="00960D46" w:rsidRDefault="00205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050C5" w:rsidRPr="00960D46" w:rsidRDefault="00205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050C5" w:rsidRDefault="00960D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050C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050C5" w:rsidRPr="00960D46" w:rsidRDefault="00205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2050C5" w:rsidRPr="00960D46" w:rsidRDefault="00205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050C5" w:rsidRPr="00960D4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050C5" w:rsidRPr="00960D46" w:rsidRDefault="00960D46">
      <w:pPr>
        <w:rPr>
          <w:sz w:val="0"/>
          <w:szCs w:val="0"/>
          <w:lang w:val="ru-RU"/>
        </w:rPr>
      </w:pPr>
      <w:r w:rsidRPr="00960D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50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050C5">
        <w:trPr>
          <w:trHeight w:hRule="exact" w:val="555"/>
        </w:trPr>
        <w:tc>
          <w:tcPr>
            <w:tcW w:w="9640" w:type="dxa"/>
          </w:tcPr>
          <w:p w:rsidR="002050C5" w:rsidRDefault="002050C5"/>
        </w:tc>
      </w:tr>
      <w:tr w:rsidR="002050C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050C5" w:rsidRDefault="00960D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50C5" w:rsidRPr="00960D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050C5" w:rsidRPr="00960D4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очная на 2022/2023 учебный год, утвержденным приказом ректора от 28.03.2022 №28;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«Мониторинг и оценка качества дошкольного образования» в течение 2022/2023 учебного года: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2050C5" w:rsidRPr="00960D46" w:rsidRDefault="00960D46">
      <w:pPr>
        <w:rPr>
          <w:sz w:val="0"/>
          <w:szCs w:val="0"/>
          <w:lang w:val="ru-RU"/>
        </w:rPr>
      </w:pPr>
      <w:r w:rsidRPr="00960D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50C5" w:rsidRPr="00960D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2050C5" w:rsidRPr="00960D4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«Мониторинг и оценка качества дошкольного образования».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050C5" w:rsidRPr="00960D4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«Мониторинг и оценка качества дошкольного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050C5" w:rsidRPr="00960D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2050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205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 организации мониторинга образовательных результатов обучающихся, разработки программ  их контроля и оценивания</w:t>
            </w:r>
          </w:p>
        </w:tc>
      </w:tr>
      <w:tr w:rsidR="002050C5" w:rsidRPr="00960D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 технологии  и  методы преодоления трудностей в обучении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методы диагностики, контроля  и оценки уровня и динамики развития обучающихся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педагогическую диагностику трудностей в обучении, разрабатывать программы их преодоления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технологиями мониторинга, контроля и оценки  образовательных результатов  обучающихся,  опытом реализации программ преодоления трудностей в обучении, оценки результатов их применения</w:t>
            </w:r>
          </w:p>
        </w:tc>
      </w:tr>
      <w:tr w:rsidR="002050C5" w:rsidRPr="00960D46">
        <w:trPr>
          <w:trHeight w:hRule="exact" w:val="277"/>
        </w:trPr>
        <w:tc>
          <w:tcPr>
            <w:tcW w:w="9640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2050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205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психолого-педагогические основы организации и построения взаимодействия и сотрудничества с субъектами образовательного процесса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особенности построения взаимодействия с различными участниками образовательных отношений с учетом образовательной среды учреждения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используя особенности образовательной среды учреждения организовывать взаимодействие субъектов образовательных отношений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составлять (совместно с другими специалистами) планы взаимодействия и сотрудничества участников образовательных отношений, используя приемы организаторской деятельности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технологиями организации взаимодействия и сотрудничества участников образовательных отношений</w:t>
            </w:r>
          </w:p>
        </w:tc>
      </w:tr>
      <w:tr w:rsidR="002050C5" w:rsidRPr="00960D46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владеть способами решения проблем при взаимодействии с различным</w:t>
            </w:r>
          </w:p>
        </w:tc>
      </w:tr>
    </w:tbl>
    <w:p w:rsidR="002050C5" w:rsidRPr="00960D46" w:rsidRDefault="00960D46">
      <w:pPr>
        <w:rPr>
          <w:sz w:val="0"/>
          <w:szCs w:val="0"/>
          <w:lang w:val="ru-RU"/>
        </w:rPr>
      </w:pPr>
      <w:r w:rsidRPr="00960D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контингентомобучающихся; методами и приемами осуществления индивидуального подхода к различным участникам образовательных отношений</w:t>
            </w:r>
          </w:p>
        </w:tc>
      </w:tr>
      <w:tr w:rsidR="002050C5" w:rsidRPr="00960D46">
        <w:trPr>
          <w:trHeight w:hRule="exact" w:val="277"/>
        </w:trPr>
        <w:tc>
          <w:tcPr>
            <w:tcW w:w="9640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2050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205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основные тенденции развития образования, как основу для определения стратегии, целей и задач развития образовательного учреждения, программного планирования его работы и участия в различных программах и проектах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</w:t>
            </w:r>
          </w:p>
        </w:tc>
      </w:tr>
      <w:tr w:rsidR="002050C5" w:rsidRPr="00960D4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использовать современные специальные научные знания и результаты исследований для выбора методов в педагогической деятельности; создать условия для методического обеспечения деятельности субъектов образования и эффективной реализации образовательного процесса и образовательных маршрутов, как основы для обеспечения качества образовательных результатов обучающихся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реализовывать стратегию, цели и задачи развития образовательного учреждения, планировать его работу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методами, формами и средствами педагогической деятельности; осуществляет их выборв зависимости от контекста профессиональной деятельности с учетом результатов научных исследований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технологией моделирования стратегии, целей и задач развития детского сада, планирования его работы</w:t>
            </w:r>
          </w:p>
        </w:tc>
      </w:tr>
      <w:tr w:rsidR="002050C5" w:rsidRPr="00960D46">
        <w:trPr>
          <w:trHeight w:hRule="exact" w:val="277"/>
        </w:trPr>
        <w:tc>
          <w:tcPr>
            <w:tcW w:w="9640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</w:tr>
      <w:tr w:rsidR="002050C5" w:rsidRPr="00960D4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2050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205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управленческие основы определения стратегии, целей и задач развития; дошкольной образовательной организации</w:t>
            </w:r>
          </w:p>
        </w:tc>
      </w:tr>
      <w:tr w:rsidR="002050C5" w:rsidRPr="00960D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основные тенденции развития дошкольного образования, как основу для определения стратегии, целей и задач методического обеспечения образовательной деятельности в ДОО, программного планирования его работы и участия в различных программах и проектах, инновационной деятельности</w:t>
            </w:r>
          </w:p>
        </w:tc>
      </w:tr>
      <w:tr w:rsidR="002050C5" w:rsidRPr="00960D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сущность и современные подходы к осуществлению процесса эффективного взаимодействия и сотрудничества с органамигосударственной власти, местного самоуправления, организациями, общественностью, родителями (лицами, их заменяющими),гражданам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создавать условия для продуктивного развития дошкольной образовательной организации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осуществлять деятельность субъектов образования и эффективной реализации образовательного процесса и образовательных маршрутов обучающихся, как основы для обеспечения качества образовательных результатов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2050C5" w:rsidRPr="00960D46">
        <w:trPr>
          <w:trHeight w:hRule="exact" w:val="29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действиями по соблюдению правовых, нравственных и этических</w:t>
            </w:r>
          </w:p>
        </w:tc>
      </w:tr>
    </w:tbl>
    <w:p w:rsidR="002050C5" w:rsidRPr="00960D46" w:rsidRDefault="00960D46">
      <w:pPr>
        <w:rPr>
          <w:sz w:val="0"/>
          <w:szCs w:val="0"/>
          <w:lang w:val="ru-RU"/>
        </w:rPr>
      </w:pPr>
      <w:r w:rsidRPr="00960D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50C5" w:rsidRPr="00960D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норм,требований профессиональной этики в процессе осуществленияэффективного социального партнерства, включая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технологией программного планирования работы ДОО и ее участия в различных программах и проектах, организации инновационной деятельности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опытом планирования и организации всех видов деятельности детского сада, инновационной деятельности, опытом принятия управленческих решений в процессе их реализации</w:t>
            </w:r>
          </w:p>
        </w:tc>
      </w:tr>
      <w:tr w:rsidR="002050C5" w:rsidRPr="00960D46">
        <w:trPr>
          <w:trHeight w:hRule="exact" w:val="277"/>
        </w:trPr>
        <w:tc>
          <w:tcPr>
            <w:tcW w:w="9640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</w:tr>
      <w:tr w:rsidR="002050C5" w:rsidRPr="00960D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2050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205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методы стратегического и оперативного анализа состояния образовательной и административно-хозяйственнойдеятельности детского сада, кадрового состава ДОО</w:t>
            </w:r>
          </w:p>
        </w:tc>
      </w:tr>
      <w:tr w:rsidR="002050C5" w:rsidRPr="00960D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разрабатывать в соответствии с нормативно-правовой базой системы образования программу контроля качества образовательной и административно- хозяйственнойдеятельности ДОО</w:t>
            </w:r>
          </w:p>
        </w:tc>
      </w:tr>
      <w:tr w:rsidR="002050C5" w:rsidRPr="00960D4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</w:tc>
      </w:tr>
      <w:tr w:rsidR="002050C5" w:rsidRPr="00960D4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инструментарием для обеспечения системной образовательной и административно-хозяйственнойдеятельности ДОО, работы с кадрами</w:t>
            </w:r>
          </w:p>
        </w:tc>
      </w:tr>
      <w:tr w:rsidR="002050C5" w:rsidRPr="00960D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опытом координации различных видов деятельности, а также деятельности всех субъектов образовательного процесса в ДОО; опытом стимулирования творческой инициативы работников, повышения мотивации работников к качественному труду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владеть методами организации, руководства и контроля учебно-воспитательной иадминистративно-хозяйственнойдеятельности ДОО на основе мониторинга</w:t>
            </w:r>
          </w:p>
        </w:tc>
      </w:tr>
      <w:tr w:rsidR="002050C5" w:rsidRPr="00960D46">
        <w:trPr>
          <w:trHeight w:hRule="exact" w:val="277"/>
        </w:trPr>
        <w:tc>
          <w:tcPr>
            <w:tcW w:w="9640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2050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205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2050C5" w:rsidRDefault="00960D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 w:rsidR="002050C5" w:rsidRPr="00960D4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 w:rsidR="002050C5" w:rsidRPr="00960D4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 w:rsidR="002050C5" w:rsidRPr="00960D46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 w:rsidR="002050C5" w:rsidRPr="00960D4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 w:rsidR="002050C5" w:rsidRPr="00960D46">
        <w:trPr>
          <w:trHeight w:hRule="exact" w:val="277"/>
        </w:trPr>
        <w:tc>
          <w:tcPr>
            <w:tcW w:w="9640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2050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205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50C5" w:rsidRPr="00960D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задач в рамках цели проекта</w:t>
            </w:r>
          </w:p>
        </w:tc>
      </w:tr>
      <w:tr w:rsidR="002050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УК-2.3 знать требования к публичному представлению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проекта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выстраивать этапы работы над проектом с учетом этапов жизненного цикла проекта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аргументировать выбор способов решения конкретных задач проекта; выявлять ресурсы и ограничения для его реализации</w:t>
            </w:r>
          </w:p>
        </w:tc>
      </w:tr>
      <w:tr w:rsidR="002050C5" w:rsidRPr="00960D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уиеть качественно решать поставленные задачи в рамках установленного времени</w:t>
            </w:r>
          </w:p>
        </w:tc>
      </w:tr>
      <w:tr w:rsidR="002050C5" w:rsidRPr="00960D46">
        <w:trPr>
          <w:trHeight w:hRule="exact" w:val="57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</w:tbl>
    <w:p w:rsidR="002050C5" w:rsidRPr="00960D46" w:rsidRDefault="00960D46">
      <w:pPr>
        <w:rPr>
          <w:sz w:val="0"/>
          <w:szCs w:val="0"/>
          <w:lang w:val="ru-RU"/>
        </w:rPr>
      </w:pPr>
      <w:r w:rsidRPr="00960D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50C5" w:rsidRPr="00960D46">
        <w:trPr>
          <w:trHeight w:hRule="exact" w:val="59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УК-2.9 владеть способами оценивания выявленных проблем и рисков в процессе реализации проекта и его результатов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2050C5" w:rsidRPr="00960D46">
        <w:trPr>
          <w:trHeight w:hRule="exact" w:val="277"/>
        </w:trPr>
        <w:tc>
          <w:tcPr>
            <w:tcW w:w="9640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2050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205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людей(в зависимости от целей подготовки – по возрастным особенностям, по этническому и религиозному признаку, по принадлежности к социальному классу и др.)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2050C5" w:rsidRPr="00960D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этические нормы взаимодействия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выбирать стратегии и тактики взаимодействия в совместной деятельности, учитывая особенности поведения и общения разных людей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видеть результаты  (последствия) личных действий,планировать последовательность шагов длядостижения поставленной цели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эффективно взаимодействовать с членами команды, в т.ч. участвовать в обмене информацией, знаниями и опытоми презентации результатов работы команды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2050C5" w:rsidRPr="00960D46">
        <w:trPr>
          <w:trHeight w:hRule="exact" w:val="277"/>
        </w:trPr>
        <w:tc>
          <w:tcPr>
            <w:tcW w:w="9640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2050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205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50C5" w:rsidRPr="00960D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сообществ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ними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</w:tbl>
    <w:p w:rsidR="002050C5" w:rsidRPr="00960D46" w:rsidRDefault="00960D46">
      <w:pPr>
        <w:rPr>
          <w:sz w:val="0"/>
          <w:szCs w:val="0"/>
          <w:lang w:val="ru-RU"/>
        </w:rPr>
      </w:pPr>
      <w:r w:rsidRPr="00960D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50C5" w:rsidRPr="00960D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2050C5" w:rsidRPr="00960D46">
        <w:trPr>
          <w:trHeight w:hRule="exact" w:val="277"/>
        </w:trPr>
        <w:tc>
          <w:tcPr>
            <w:tcW w:w="9640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2050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205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2050C5" w:rsidRPr="00960D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использованиявременидлясовершенствованиясвоей деятельности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2050C5" w:rsidRPr="00960D46">
        <w:trPr>
          <w:trHeight w:hRule="exact" w:val="416"/>
        </w:trPr>
        <w:tc>
          <w:tcPr>
            <w:tcW w:w="9640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</w:tr>
      <w:tr w:rsidR="002050C5" w:rsidRPr="00960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050C5" w:rsidRPr="00960D4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205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«Мониторинг и оценка качества дошкольного образования» относится к обязательной части, является дисциплиной Блока Б1. «Дисциплины (модули)». Модуль "Управление качеством дошкольного образования"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</w:tbl>
    <w:p w:rsidR="002050C5" w:rsidRPr="00960D46" w:rsidRDefault="00960D46">
      <w:pPr>
        <w:rPr>
          <w:sz w:val="0"/>
          <w:szCs w:val="0"/>
          <w:lang w:val="ru-RU"/>
        </w:rPr>
      </w:pPr>
      <w:r w:rsidRPr="00960D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050C5" w:rsidRPr="00960D4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050C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0C5" w:rsidRDefault="002050C5"/>
        </w:tc>
      </w:tr>
      <w:tr w:rsidR="002050C5" w:rsidRPr="00960D4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0C5" w:rsidRPr="00960D46" w:rsidRDefault="002050C5">
            <w:pPr>
              <w:rPr>
                <w:lang w:val="ru-RU"/>
              </w:rPr>
            </w:pPr>
          </w:p>
        </w:tc>
      </w:tr>
      <w:tr w:rsidR="002050C5" w:rsidRPr="00960D46">
        <w:trPr>
          <w:trHeight w:hRule="exact" w:val="277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0C5" w:rsidRPr="00960D46" w:rsidRDefault="00960D46">
            <w:pPr>
              <w:spacing w:after="0" w:line="240" w:lineRule="auto"/>
              <w:jc w:val="center"/>
              <w:rPr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ДОО</w:t>
            </w:r>
          </w:p>
          <w:p w:rsidR="002050C5" w:rsidRPr="00960D46" w:rsidRDefault="00960D46">
            <w:pPr>
              <w:spacing w:after="0" w:line="240" w:lineRule="auto"/>
              <w:jc w:val="center"/>
              <w:rPr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lang w:val="ru-RU"/>
              </w:rPr>
              <w:t>Документационное обеспечение  и координация  процессов функционирования ДОО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0C5" w:rsidRDefault="00960D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УК-5, УК-6, ОПК-5, ОПК-7, ОПК-8, ПК-1, ПК-2, ПК-3, УК-2</w:t>
            </w:r>
          </w:p>
        </w:tc>
      </w:tr>
      <w:tr w:rsidR="002050C5" w:rsidRPr="00960D4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050C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050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050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050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50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50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050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50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2050C5"/>
        </w:tc>
      </w:tr>
      <w:tr w:rsidR="002050C5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205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50C5" w:rsidRPr="00960D46" w:rsidRDefault="00205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050C5">
        <w:trPr>
          <w:trHeight w:hRule="exact" w:val="416"/>
        </w:trPr>
        <w:tc>
          <w:tcPr>
            <w:tcW w:w="3970" w:type="dxa"/>
          </w:tcPr>
          <w:p w:rsidR="002050C5" w:rsidRDefault="002050C5"/>
        </w:tc>
        <w:tc>
          <w:tcPr>
            <w:tcW w:w="1702" w:type="dxa"/>
          </w:tcPr>
          <w:p w:rsidR="002050C5" w:rsidRDefault="002050C5"/>
        </w:tc>
        <w:tc>
          <w:tcPr>
            <w:tcW w:w="1702" w:type="dxa"/>
          </w:tcPr>
          <w:p w:rsidR="002050C5" w:rsidRDefault="002050C5"/>
        </w:tc>
        <w:tc>
          <w:tcPr>
            <w:tcW w:w="426" w:type="dxa"/>
          </w:tcPr>
          <w:p w:rsidR="002050C5" w:rsidRDefault="002050C5"/>
        </w:tc>
        <w:tc>
          <w:tcPr>
            <w:tcW w:w="852" w:type="dxa"/>
          </w:tcPr>
          <w:p w:rsidR="002050C5" w:rsidRDefault="002050C5"/>
        </w:tc>
        <w:tc>
          <w:tcPr>
            <w:tcW w:w="993" w:type="dxa"/>
          </w:tcPr>
          <w:p w:rsidR="002050C5" w:rsidRDefault="002050C5"/>
        </w:tc>
      </w:tr>
      <w:tr w:rsidR="002050C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050C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50C5" w:rsidRDefault="002050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50C5" w:rsidRDefault="002050C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50C5" w:rsidRDefault="002050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50C5" w:rsidRDefault="002050C5"/>
        </w:tc>
      </w:tr>
      <w:tr w:rsidR="002050C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качества и мониторинга качества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50C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Российские и европейские модели качества и ее применение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50C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оценки качества образования и образовательных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50C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образовательных услуг и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50C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направления мониторинга в системе оценки качества образования на разных</w:t>
            </w:r>
          </w:p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уровнях системы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50C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заказ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50C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результатов обучения в системе оценки качества образования и</w:t>
            </w:r>
          </w:p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50C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системы оценки качества в новых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050C5" w:rsidRDefault="00960D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050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2050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050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функции и отличительные характеристики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50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условия эффективности мониторинга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50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образовательного процесса в дошкольном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50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2050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50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2050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2050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050C5">
        <w:trPr>
          <w:trHeight w:hRule="exact" w:val="122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2050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050C5" w:rsidRPr="00960D46" w:rsidRDefault="00960D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60D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050C5" w:rsidRDefault="00960D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 закона от 05.05.2014 № 84-ФЗ «Об особенностях правового</w:t>
            </w:r>
          </w:p>
        </w:tc>
      </w:tr>
    </w:tbl>
    <w:p w:rsidR="002050C5" w:rsidRDefault="00960D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50C5" w:rsidRPr="00960D46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050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205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050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050C5" w:rsidRPr="00960D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качества и мониторинга качества</w:t>
            </w:r>
          </w:p>
        </w:tc>
      </w:tr>
      <w:tr w:rsidR="002050C5" w:rsidRPr="00960D4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развитие науки о качестве и ее практических приложений. Политикоправовые аспекты развития систем управления качеством Актуальность проблемы. Историческое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науки о качестве и ее практических приложений. Общие термины и определения,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терминологии качества в сфере образования. Общая концепция качества (качество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результатов, процессов и системы образовательного учреждения). Политико-правовые аспекты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систем управления качеством</w:t>
            </w:r>
          </w:p>
        </w:tc>
      </w:tr>
      <w:tr w:rsidR="002050C5" w:rsidRPr="00960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Российские и европейские модели качества и ее применение в образовании</w:t>
            </w:r>
          </w:p>
        </w:tc>
      </w:tr>
      <w:tr w:rsidR="002050C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Научно-методические основы измерений и мониторинговых исследований в системах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качества образования. Аспекты понятия качества образования. Качество результатов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(уровень обученности, компетенции, показатели здоровья) и способы их диагностики. Европейские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российские модели компетенций. Качество процессов (целевые ориентиры, содержание,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технологическое обеспечение). Качество ресурсов (образовательные стандарты, программы, планы,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 - и научнометодическое оснащение). Кадровый потенциал и методы его</w:t>
            </w:r>
          </w:p>
          <w:p w:rsidR="002050C5" w:rsidRDefault="00960D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</w:p>
        </w:tc>
      </w:tr>
      <w:tr w:rsidR="002050C5" w:rsidRPr="00960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оценки качества образования и образовательных услуг</w:t>
            </w:r>
          </w:p>
        </w:tc>
      </w:tr>
      <w:tr w:rsidR="002050C5" w:rsidRPr="00960D46">
        <w:trPr>
          <w:trHeight w:hRule="exact" w:val="19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образования. Синтез внешней (государственной и общественной) оценки и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 образовательной системы любого уровня как основа эффективной оценки качества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Методы построения системы мониторинга качества в образовательных учреждениях в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типовой моделью СК ОУ. Изучение и оценка условий и результатов</w:t>
            </w:r>
          </w:p>
        </w:tc>
      </w:tr>
    </w:tbl>
    <w:p w:rsidR="002050C5" w:rsidRPr="00960D46" w:rsidRDefault="00960D46">
      <w:pPr>
        <w:rPr>
          <w:sz w:val="0"/>
          <w:szCs w:val="0"/>
          <w:lang w:val="ru-RU"/>
        </w:rPr>
      </w:pPr>
      <w:r w:rsidRPr="00960D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50C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деятельности в системе оценки качества образования на разных уровнях</w:t>
            </w:r>
          </w:p>
          <w:p w:rsidR="002050C5" w:rsidRDefault="00960D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</w:tr>
      <w:tr w:rsidR="002050C5" w:rsidRPr="00960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качества образовательных услуг и продукции</w:t>
            </w:r>
          </w:p>
        </w:tc>
      </w:tr>
      <w:tr w:rsidR="002050C5" w:rsidRPr="00960D4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образования систематическое, целенаправленное, специально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организованное, отслеживание изменений основных свойств качества образования в целях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своевременного принятия адекватных управленческих решений. Виды и направления мониторинга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системе оценки качества образования на разных уровнях системы управления. Применение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статистических измерений в формировании рейтинговой оценки качества образования.</w:t>
            </w:r>
          </w:p>
        </w:tc>
      </w:tr>
      <w:tr w:rsidR="002050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направления мониторинга в системе оценки качества образования на разных</w:t>
            </w:r>
          </w:p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уровнях системы управления</w:t>
            </w:r>
          </w:p>
        </w:tc>
      </w:tr>
      <w:tr w:rsidR="002050C5" w:rsidRPr="00960D4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направления мониторинга в системе оценки качества образования на разных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уровнях системы управления. Этапы педагогического мониторинга: подготовительный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(определяются программа и инструментарий); полевой (сбор информации и проведение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диагностики); систематизации, обобщения, интерпретации информации (экспертиза и принятие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решений). Формы деятельности по управлению качеством образования: диагностикоаналитическая, коррекционно-развивающая, консультативная, практическая.</w:t>
            </w:r>
          </w:p>
        </w:tc>
      </w:tr>
      <w:tr w:rsidR="002050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Социальный заказ</w:t>
            </w:r>
          </w:p>
        </w:tc>
      </w:tr>
      <w:tr w:rsidR="002050C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группы потребителей образовательных услуг, их требования и ожидания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управления качеством в образовании. Основные группы потребителей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услуг, их требования и ожидания. Педагогические принципы управления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качеством. Мотивы управления. Механизмы управления. Цели и условия использования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управления качеством. Технологический процесс управления качеством: контроль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качества; мотивация; организация; планирование, проектирование; анализ; исследование качества.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проблемы педагогических систем управления качеством: отсутствие внутренних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стимулов, линейно-распорядительный характер деятельности, сверхцентрализация, субъективизм в</w:t>
            </w:r>
          </w:p>
          <w:p w:rsidR="002050C5" w:rsidRDefault="00960D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принятии решений.</w:t>
            </w:r>
          </w:p>
        </w:tc>
      </w:tr>
      <w:tr w:rsidR="002050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результатов обучения в системе оценки качества образования и</w:t>
            </w:r>
          </w:p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 услуг</w:t>
            </w:r>
          </w:p>
        </w:tc>
      </w:tr>
      <w:tr w:rsidR="002050C5" w:rsidRPr="00960D4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диагностики и мониторинга качества. Требования к процедурам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мониторинга: критериальность, технологичность, квалификация экспертов, процессуальность,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мониторинга с системой принятия управленческих решений. Показатели учета и анализа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обучения в системе оценки качества образования.</w:t>
            </w:r>
          </w:p>
        </w:tc>
      </w:tr>
      <w:tr w:rsidR="002050C5" w:rsidRPr="00960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системы оценки качества в новых ФГОС</w:t>
            </w:r>
          </w:p>
        </w:tc>
      </w:tr>
      <w:tr w:rsidR="002050C5" w:rsidRPr="00960D46">
        <w:trPr>
          <w:trHeight w:hRule="exact" w:val="18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органов государственно- общественного управления в оценке качества Развитие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оценки качества в новых ФГОС. Оценка динамики достижений. Накопительная система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достижений. Портфолио учащегося. Персонифицированная и неперсонифицированная</w:t>
            </w:r>
          </w:p>
        </w:tc>
      </w:tr>
    </w:tbl>
    <w:p w:rsidR="002050C5" w:rsidRPr="00960D46" w:rsidRDefault="00960D46">
      <w:pPr>
        <w:rPr>
          <w:sz w:val="0"/>
          <w:szCs w:val="0"/>
          <w:lang w:val="ru-RU"/>
        </w:rPr>
      </w:pPr>
      <w:r w:rsidRPr="00960D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50C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оценки. Оценка личностных и метапредметных результатов. Внешняя и внутренняя оценка. Роль</w:t>
            </w:r>
          </w:p>
          <w:p w:rsidR="002050C5" w:rsidRDefault="00960D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органов государственно-общественного управления в оценке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представления</w:t>
            </w:r>
          </w:p>
          <w:p w:rsidR="002050C5" w:rsidRDefault="00960D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общественности.</w:t>
            </w:r>
          </w:p>
        </w:tc>
      </w:tr>
      <w:tr w:rsidR="002050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050C5" w:rsidRPr="00960D46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функции и отличительные характеристики</w:t>
            </w:r>
          </w:p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мониторинга образовательного процесса</w:t>
            </w:r>
          </w:p>
        </w:tc>
      </w:tr>
      <w:tr w:rsidR="002050C5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функции мониторинга образовательного процесса.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Отличительные характеристики мониторинга образовательного</w:t>
            </w:r>
          </w:p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мониторингу.</w:t>
            </w:r>
          </w:p>
        </w:tc>
      </w:tr>
      <w:tr w:rsidR="002050C5" w:rsidRPr="00960D4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и условия эффективности мониторинга</w:t>
            </w:r>
          </w:p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 процесса</w:t>
            </w:r>
          </w:p>
        </w:tc>
      </w:tr>
      <w:tr w:rsidR="002050C5" w:rsidRPr="00960D46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эффективности мониторинга образовательного процесса.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эффективности мониторинга образовательного процесса</w:t>
            </w:r>
          </w:p>
        </w:tc>
      </w:tr>
      <w:tr w:rsidR="002050C5" w:rsidRPr="00960D4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образовательного процесса в дошкольном</w:t>
            </w:r>
          </w:p>
          <w:p w:rsidR="002050C5" w:rsidRPr="00960D46" w:rsidRDefault="00960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образовательном учреждении</w:t>
            </w:r>
          </w:p>
        </w:tc>
      </w:tr>
      <w:tr w:rsidR="002050C5" w:rsidRPr="00960D46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Цель, задачи, функции мониторинга образовательного процесса в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дошкольном образовательном учреждении (ДОУ). Программнометодическое обеспечение мониторинга в ДОУ. Двухступенчатая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мониторинга в ДОУ. Виды мониторинга в ДОУ.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мониторинга в ДОУ. Участники мониторинга в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ДОУ. Организация мониторинга в ДОУ. Этапы мониторинга в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ДОУ. Формы отчетности мониторинга в ДОУ.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205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050C5" w:rsidRPr="00960D4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«Мониторинг и оценка качества дошкольного образования» / Т.С. Котлярова. – Омск: Изд-во Омской гуманитарной академии, 2022.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050C5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050C5" w:rsidRPr="00960D4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Опфер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Сахарчук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Улановская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Чандра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978-5-9935-0357-8.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0D46">
              <w:rPr>
                <w:lang w:val="ru-RU"/>
              </w:rPr>
              <w:t xml:space="preserve"> </w:t>
            </w:r>
            <w:hyperlink r:id="rId4" w:history="1">
              <w:r w:rsidR="00F767DB">
                <w:rPr>
                  <w:rStyle w:val="a3"/>
                  <w:lang w:val="ru-RU"/>
                </w:rPr>
                <w:t>http://www.iprbookshop.ru/58328.html</w:t>
              </w:r>
            </w:hyperlink>
            <w:r w:rsidRPr="00960D46">
              <w:rPr>
                <w:lang w:val="ru-RU"/>
              </w:rPr>
              <w:t xml:space="preserve"> </w:t>
            </w:r>
          </w:p>
        </w:tc>
      </w:tr>
    </w:tbl>
    <w:p w:rsidR="002050C5" w:rsidRPr="00960D46" w:rsidRDefault="00960D46">
      <w:pPr>
        <w:rPr>
          <w:sz w:val="0"/>
          <w:szCs w:val="0"/>
          <w:lang w:val="ru-RU"/>
        </w:rPr>
      </w:pPr>
      <w:r w:rsidRPr="00960D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050C5" w:rsidRPr="00960D4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востребованность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Савинков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Бакланов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978-5-534-11468-3.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0D46">
              <w:rPr>
                <w:lang w:val="ru-RU"/>
              </w:rPr>
              <w:t xml:space="preserve"> </w:t>
            </w:r>
            <w:hyperlink r:id="rId5" w:history="1">
              <w:r w:rsidR="00F767DB">
                <w:rPr>
                  <w:rStyle w:val="a3"/>
                  <w:lang w:val="ru-RU"/>
                </w:rPr>
                <w:t>https://urait.ru/bcode/445335</w:t>
              </w:r>
            </w:hyperlink>
            <w:r w:rsidRPr="00960D46">
              <w:rPr>
                <w:lang w:val="ru-RU"/>
              </w:rPr>
              <w:t xml:space="preserve"> </w:t>
            </w:r>
          </w:p>
        </w:tc>
      </w:tr>
      <w:tr w:rsidR="002050C5">
        <w:trPr>
          <w:trHeight w:hRule="exact" w:val="304"/>
        </w:trPr>
        <w:tc>
          <w:tcPr>
            <w:tcW w:w="285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050C5" w:rsidRPr="00960D46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дошкольном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учреждении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Садыкова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0D46">
              <w:rPr>
                <w:lang w:val="ru-RU"/>
              </w:rPr>
              <w:t xml:space="preserve"> </w:t>
            </w:r>
            <w:hyperlink r:id="rId6" w:history="1">
              <w:r w:rsidR="00F767DB">
                <w:rPr>
                  <w:rStyle w:val="a3"/>
                  <w:lang w:val="ru-RU"/>
                </w:rPr>
                <w:t>http://www.iprbookshop.ru/60707.html</w:t>
              </w:r>
            </w:hyperlink>
            <w:r w:rsidRPr="00960D46">
              <w:rPr>
                <w:lang w:val="ru-RU"/>
              </w:rPr>
              <w:t xml:space="preserve"> </w:t>
            </w:r>
          </w:p>
        </w:tc>
      </w:tr>
      <w:tr w:rsidR="002050C5" w:rsidRPr="00960D46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Путеводитель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таблицах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Верховкина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Атарова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Задворная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Андерсон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Монина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Макатрова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Лагутина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Верховкина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Атарова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Путеводитель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таблицах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978-5-9925-0936-6.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0D46">
              <w:rPr>
                <w:lang w:val="ru-RU"/>
              </w:rPr>
              <w:t xml:space="preserve"> </w:t>
            </w:r>
            <w:hyperlink r:id="rId7" w:history="1">
              <w:r w:rsidR="00F767DB">
                <w:rPr>
                  <w:rStyle w:val="a3"/>
                  <w:lang w:val="ru-RU"/>
                </w:rPr>
                <w:t>http://www.iprbookshop.ru/61025.html</w:t>
              </w:r>
            </w:hyperlink>
            <w:r w:rsidRPr="00960D46">
              <w:rPr>
                <w:lang w:val="ru-RU"/>
              </w:rPr>
              <w:t xml:space="preserve"> </w:t>
            </w:r>
          </w:p>
        </w:tc>
      </w:tr>
      <w:tr w:rsidR="002050C5" w:rsidRPr="00960D4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Морева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Тимофеева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Никифорова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978-5-4263-0216-7.</w:t>
            </w:r>
            <w:r w:rsidRPr="00960D46">
              <w:rPr>
                <w:lang w:val="ru-RU"/>
              </w:rPr>
              <w:t xml:space="preserve"> 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D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0D46">
              <w:rPr>
                <w:lang w:val="ru-RU"/>
              </w:rPr>
              <w:t xml:space="preserve"> </w:t>
            </w:r>
            <w:hyperlink r:id="rId8" w:history="1">
              <w:r w:rsidR="00F767DB">
                <w:rPr>
                  <w:rStyle w:val="a3"/>
                  <w:lang w:val="ru-RU"/>
                </w:rPr>
                <w:t>http://www.iprbookshop.ru/70027.html</w:t>
              </w:r>
            </w:hyperlink>
            <w:r w:rsidRPr="00960D46">
              <w:rPr>
                <w:lang w:val="ru-RU"/>
              </w:rPr>
              <w:t xml:space="preserve"> </w:t>
            </w: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050C5" w:rsidRPr="00960D4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767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767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767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767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767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443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767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767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767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767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F767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F767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767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2050C5" w:rsidRPr="00960D46" w:rsidRDefault="00960D46">
      <w:pPr>
        <w:rPr>
          <w:sz w:val="0"/>
          <w:szCs w:val="0"/>
          <w:lang w:val="ru-RU"/>
        </w:rPr>
      </w:pPr>
      <w:r w:rsidRPr="00960D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50C5" w:rsidRPr="00960D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2050C5" w:rsidRPr="00960D46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050C5" w:rsidRPr="00960D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050C5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2050C5" w:rsidRDefault="00960D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50C5" w:rsidRPr="00960D4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2050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50C5" w:rsidRDefault="00960D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050C5" w:rsidRDefault="00960D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050C5" w:rsidRDefault="00960D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050C5" w:rsidRDefault="00960D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050C5" w:rsidRPr="00960D46" w:rsidRDefault="00205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050C5" w:rsidRPr="00960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3443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050C5" w:rsidRPr="00960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3443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050C5" w:rsidRPr="00960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F767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050C5" w:rsidRPr="00960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F767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050C5" w:rsidRPr="00960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050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F767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050C5" w:rsidRPr="00960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F767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050C5" w:rsidRPr="00960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F767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F767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050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Default="0096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050C5" w:rsidRPr="00960D4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050C5" w:rsidRPr="00960D46">
        <w:trPr>
          <w:trHeight w:hRule="exact" w:val="277"/>
        </w:trPr>
        <w:tc>
          <w:tcPr>
            <w:tcW w:w="9640" w:type="dxa"/>
          </w:tcPr>
          <w:p w:rsidR="002050C5" w:rsidRPr="00960D46" w:rsidRDefault="002050C5">
            <w:pPr>
              <w:rPr>
                <w:lang w:val="ru-RU"/>
              </w:rPr>
            </w:pPr>
          </w:p>
        </w:tc>
      </w:tr>
      <w:tr w:rsidR="002050C5" w:rsidRPr="00960D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050C5" w:rsidRPr="00960D46">
        <w:trPr>
          <w:trHeight w:hRule="exact" w:val="6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</w:t>
            </w:r>
          </w:p>
        </w:tc>
      </w:tr>
    </w:tbl>
    <w:p w:rsidR="002050C5" w:rsidRPr="00960D46" w:rsidRDefault="00960D46">
      <w:pPr>
        <w:rPr>
          <w:sz w:val="0"/>
          <w:szCs w:val="0"/>
          <w:lang w:val="ru-RU"/>
        </w:rPr>
      </w:pPr>
      <w:r w:rsidRPr="00960D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50C5" w:rsidRPr="00960D46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3443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050C5" w:rsidRPr="00960D46" w:rsidRDefault="00960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050C5" w:rsidRPr="00960D46">
        <w:trPr>
          <w:trHeight w:hRule="exact" w:val="18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2050C5" w:rsidRPr="00960D46" w:rsidRDefault="00960D46">
      <w:pPr>
        <w:rPr>
          <w:sz w:val="0"/>
          <w:szCs w:val="0"/>
          <w:lang w:val="ru-RU"/>
        </w:rPr>
      </w:pPr>
      <w:r w:rsidRPr="00960D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50C5" w:rsidRPr="00960D4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50C5" w:rsidRPr="00960D46" w:rsidRDefault="00960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3443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2050C5" w:rsidRPr="00960D46" w:rsidRDefault="002050C5">
      <w:pPr>
        <w:rPr>
          <w:lang w:val="ru-RU"/>
        </w:rPr>
      </w:pPr>
    </w:p>
    <w:sectPr w:rsidR="002050C5" w:rsidRPr="00960D46" w:rsidSect="002050C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4BB3"/>
    <w:rsid w:val="001F0BC7"/>
    <w:rsid w:val="00200A10"/>
    <w:rsid w:val="002050C5"/>
    <w:rsid w:val="00344390"/>
    <w:rsid w:val="003F71DC"/>
    <w:rsid w:val="00960D46"/>
    <w:rsid w:val="00CD2E8F"/>
    <w:rsid w:val="00D31453"/>
    <w:rsid w:val="00E209E2"/>
    <w:rsid w:val="00EA15DB"/>
    <w:rsid w:val="00F7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39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4390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F76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1025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0707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4533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58328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700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8571</Words>
  <Characters>48858</Characters>
  <Application>Microsoft Office Word</Application>
  <DocSecurity>0</DocSecurity>
  <Lines>407</Lines>
  <Paragraphs>114</Paragraphs>
  <ScaleCrop>false</ScaleCrop>
  <Company/>
  <LinksUpToDate>false</LinksUpToDate>
  <CharactersWithSpaces>57315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2022-2023_ФГОС3++2022_Маг-ОФО-ППО(УДО)(22)_plx_Мониторинг и оценка качества дошкольного образования</dc:title>
  <dc:creator>FastReport.NET</dc:creator>
  <cp:lastModifiedBy>Mark Bernstorf</cp:lastModifiedBy>
  <cp:revision>7</cp:revision>
  <dcterms:created xsi:type="dcterms:W3CDTF">2022-04-29T17:57:00Z</dcterms:created>
  <dcterms:modified xsi:type="dcterms:W3CDTF">2022-11-14T02:48:00Z</dcterms:modified>
</cp:coreProperties>
</file>